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74%"/>
            <w:shd w:fill="FDEAE7" w:color="auto" w:val="clear"/>
            <w:tcMar>
              <w:top w:type="dxa" w:w="72"/>
              <w:left w:type="dxa" w:w="115"/>
              <w:bottom w:type="dxa" w:w="72"/>
              <w:right w:type="dxa" w:w="115"/>
            </w:tcMar>
            <w:vAlign w:val="top"/>
          </w:tcPr>
          <w:p>
            <w:pPr>
              <w:spacing w:after="140"/>
            </w:pPr>
            <w:r>
              <w:rPr>
                <w:b/>
                <w:bCs/>
                <w:color w:val="EC3013"/>
                <w:sz w:val="36"/>
                <w:szCs w:val="36"/>
              </w:rPr>
              <w:t xml:space="preserve">Learning content</w:t>
            </w:r>
          </w:p>
          <w:p>
            <w:pPr>
              <w:spacing w:after="140"/>
            </w:pPr>
            <w:r>
              <w:rPr>
                <w:b/>
                <w:bCs/>
                <w:color w:val="201E1D"/>
                <w:sz w:val="22"/>
                <w:szCs w:val="22"/>
              </w:rPr>
              <w:t xml:space="preserve">CPCCCM2006 — Apply basic levelling procedures</w:t>
            </w:r>
          </w:p>
          <w:p>
            <w:pPr>
              <w:spacing w:after="140"/>
            </w:pPr>
            <w:r>
              <w:rPr>
                <w:b w:val="false"/>
                <w:bCs w:val="false"/>
                <w:color w:val="6B6560"/>
                <w:sz w:val="18"/>
                <w:szCs w:val="18"/>
              </w:rPr>
              <w:t xml:space="preserve">Sample RTO · Release 1</w:t>
            </w:r>
          </w:p>
        </w:tc>
        <w:tc>
          <w:tcPr>
            <w:tcW w:type="pct" w:w="26%"/>
            <w:shd w:fill="FDEAE7" w:color="auto" w:val="clear"/>
            <w:tcMar>
              <w:top w:type="dxa" w:w="72"/>
              <w:left w:type="dxa" w:w="115"/>
              <w:bottom w:type="dxa" w:w="72"/>
              <w:right w:type="dxa" w:w="115"/>
            </w:tcMar>
            <w:vAlign w:val="top"/>
          </w:tcPr>
          <w:p>
            <w:pPr>
              <w:spacing w:after="140"/>
              <w:jc w:val="center"/>
            </w:pPr>
            <w:r>
              <w:rPr>
                <w:b w:val="false"/>
                <w:bCs w:val="false"/>
                <w:color w:val="6B6560"/>
                <w:sz w:val="16"/>
                <w:szCs w:val="16"/>
              </w:rPr>
              <w:t xml:space="preserve">LOGO</w:t>
            </w:r>
          </w:p>
          <w:p>
            <w:pPr>
              <w:spacing w:after="140"/>
              <w:jc w:val="center"/>
            </w:pPr>
            <w:r>
              <w:rPr>
                <w:b w:val="false"/>
                <w:bCs w:val="false"/>
                <w:color w:val="6B6560"/>
                <w:sz w:val="16"/>
                <w:szCs w:val="16"/>
              </w:rPr>
              <w:t xml:space="preserve">Issued 30 August 2026</w:t>
            </w:r>
          </w:p>
        </w:tc>
      </w:tr>
    </w:tbl>
    <w:p>
      <w:pPr>
        <w:spacing w:after="60"/>
      </w:pPr>
      <w:r>
        <w:rPr>
          <w:b w:val="false"/>
          <w:bCs w:val="false"/>
          <w:color w:val="201E1D"/>
          <w:sz w:val="22"/>
          <w:szCs w:val="22"/>
        </w:rPr>
        <w:t xml:space="preserve"/>
      </w:r>
    </w:p>
    <w:p>
      <w:pPr>
        <w:pStyle w:val="Heading2"/>
        <w:pBdr>
          <w:bottom w:val="single" w:color="EC3013" w:sz="12" w:space="2"/>
        </w:pBdr>
        <w:spacing w:after="220" w:before="280"/>
      </w:pPr>
      <w:r>
        <w:rPr>
          <w:b/>
          <w:bCs/>
          <w:color w:val="201E1D"/>
          <w:sz w:val="28"/>
          <w:szCs w:val="28"/>
        </w:rPr>
        <w:t xml:space="preserve">Element 1: Plan and prepare</w:t>
      </w:r>
    </w:p>
    <w:p>
      <w:pPr>
        <w:spacing w:after="140"/>
      </w:pPr>
      <w:r>
        <w:rPr>
          <w:b w:val="false"/>
          <w:bCs w:val="false"/>
          <w:color w:val="201E1D"/>
          <w:sz w:val="22"/>
          <w:szCs w:val="22"/>
        </w:rPr>
        <w:t xml:space="preserve">Levelling work goes wrong long before anyone looks through an instrument. It goes wrong when the datum was never confirmed, when the staff man and the instrument man never agreed on what a raised arm means, or when a tripod with a loose leg clamp gets carried out to a windy slab. Element 1 is the half hour of work that makes the rest of the day accurate. You get the job requirements in your hands, you walk the ground you are about to work on, you confirm the safety controls that apply to standing in the open with a metal staff, and you check that every piece of gear you are about to trust is actually serviceable.
Start with the paperwork. On a house slab that might be a set-out plan and a footing detail; on a commercial job it might be a survey mark schedule, an RL sheet and a levels drawing. You are looking for one thing above all others — where the datum is and what its reduced level (RL) is — and then the finished levels you have to transfer off it: floor level, top of footing, invert of a drain, top of a retaining wall. Read the legend and the notes, not just the numbers. If a level is shown as an offset from the datum rather than an RL, work out the figure before you leave the shed and write it down. Then confirm it with the person who owns the job — the supervisor, leading hand, site engineer or builder. Confirming means saying the numbers back and getting agreement, not nodding at a drawing. A misread datum repeats itself through every mark you make and it is not found until something does not fit.
Then walk the site. You are looking at the ground you will set the tripod on, the sight lines between the instrument and every point you have to shoot, and what is above you. Overhead powerlines and an extended 5 m staff are the classic killer in this trade — an aluminium staff does not need to touch a line to arc. Look also for open excavations and trench edges, unbattered faces, plant movement and reversing routes, soft or filled ground that will let a tripod settle, traffic, and heat, glare and wind that will affect both you and the readings. Identify hazards within your own role, control what you are authorised to control, and report the rest through your workplace procedure — verbally to the supervisor and on the hazard report or in the pre-start book. Confirm the SWMS or JSA for the levelling task covers what you found, sign on to it, and check your equipment last: tripod legs and clamps, the compensator in an automatic level, bubble vials, battery and detector on a laser, staff sections and locking clips, hoses free of kinks and air. Anything unserviceable is either fixed on the spot or tagged out and reported — never "it'll do". Finish by agreeing with your offsider who is on the instrument, who is on the staff, who records, and the hand signals you will use when you are 60 m apart and cannot hear each other over a rock breaker.</w:t>
      </w:r>
    </w:p>
    <w:p>
      <w:pPr>
        <w:spacing w:after="140"/>
      </w:pPr>
      <w:r>
        <w:rPr>
          <w:b/>
          <w:bCs/>
          <w:color w:val="201E1D"/>
          <w:sz w:val="22"/>
          <w:szCs w:val="22"/>
        </w:rPr>
        <w:t xml:space="preserve">Key points</w:t>
      </w:r>
    </w:p>
    <w:p>
      <w:pPr>
        <w:spacing w:after="140"/>
      </w:pPr>
      <w:r>
        <w:rPr>
          <w:b w:val="false"/>
          <w:bCs w:val="false"/>
          <w:color w:val="201E1D"/>
          <w:sz w:val="22"/>
          <w:szCs w:val="22"/>
        </w:rPr>
        <w:t xml:space="preserve">· Find the datum first: know exactly which peg, benchmark or plate you are working from and its RL.</w:t>
      </w:r>
    </w:p>
    <w:p>
      <w:pPr>
        <w:spacing w:after="140"/>
      </w:pPr>
      <w:r>
        <w:rPr>
          <w:b w:val="false"/>
          <w:bCs w:val="false"/>
          <w:color w:val="201E1D"/>
          <w:sz w:val="22"/>
          <w:szCs w:val="22"/>
        </w:rPr>
        <w:t xml:space="preserve">· Say the levels back to the supervisor or leading hand out loud — confirmation is a conversation, not a nod.</w:t>
      </w:r>
    </w:p>
    <w:p>
      <w:pPr>
        <w:spacing w:after="140"/>
      </w:pPr>
      <w:r>
        <w:rPr>
          <w:b w:val="false"/>
          <w:bCs w:val="false"/>
          <w:color w:val="201E1D"/>
          <w:sz w:val="22"/>
          <w:szCs w:val="22"/>
        </w:rPr>
        <w:t xml:space="preserve">· Convert offsets, falls and gradients into finished figures and write them in the level book before you start.</w:t>
      </w:r>
    </w:p>
    <w:p>
      <w:pPr>
        <w:spacing w:after="140"/>
      </w:pPr>
      <w:r>
        <w:rPr>
          <w:b w:val="false"/>
          <w:bCs w:val="false"/>
          <w:color w:val="201E1D"/>
          <w:sz w:val="22"/>
          <w:szCs w:val="22"/>
        </w:rPr>
        <w:t xml:space="preserve">· Walk the actual sight lines you will shoot, not just the site — a fence or a stack of bricks in the way costs you a whole set-up.</w:t>
      </w:r>
    </w:p>
    <w:p>
      <w:pPr>
        <w:spacing w:after="140"/>
      </w:pPr>
      <w:r>
        <w:rPr>
          <w:b w:val="false"/>
          <w:bCs w:val="false"/>
          <w:color w:val="201E1D"/>
          <w:sz w:val="22"/>
          <w:szCs w:val="22"/>
        </w:rPr>
        <w:t xml:space="preserve">· Look up before the staff goes up: no extended staff within the exclusion zone of overhead powerlines.</w:t>
      </w:r>
    </w:p>
    <w:p>
      <w:pPr>
        <w:spacing w:after="140"/>
      </w:pPr>
      <w:r>
        <w:rPr>
          <w:b w:val="false"/>
          <w:bCs w:val="false"/>
          <w:color w:val="201E1D"/>
          <w:sz w:val="22"/>
          <w:szCs w:val="22"/>
        </w:rPr>
        <w:t xml:space="preserve">· Control what is yours to control, report the rest the way your site requires, and record it.</w:t>
      </w:r>
    </w:p>
    <w:p>
      <w:pPr>
        <w:spacing w:after="140"/>
      </w:pPr>
      <w:r>
        <w:rPr>
          <w:b w:val="false"/>
          <w:bCs w:val="false"/>
          <w:color w:val="201E1D"/>
          <w:sz w:val="22"/>
          <w:szCs w:val="22"/>
        </w:rPr>
        <w:t xml:space="preserve">· Read and sign the SWMS or JSA for the levelling task, and check it actually covers the hazards you just found.</w:t>
      </w:r>
    </w:p>
    <w:p>
      <w:pPr>
        <w:spacing w:after="140"/>
      </w:pPr>
      <w:r>
        <w:rPr>
          <w:b w:val="false"/>
          <w:bCs w:val="false"/>
          <w:color w:val="201E1D"/>
          <w:sz w:val="22"/>
          <w:szCs w:val="22"/>
        </w:rPr>
        <w:t xml:space="preserve">· Check the tripod before the instrument — loose leg clamps and worn shoes cause more bad readings than a bad instrument.</w:t>
      </w:r>
    </w:p>
    <w:p>
      <w:pPr>
        <w:spacing w:after="140"/>
      </w:pPr>
      <w:r>
        <w:rPr>
          <w:b w:val="false"/>
          <w:bCs w:val="false"/>
          <w:color w:val="201E1D"/>
          <w:sz w:val="22"/>
          <w:szCs w:val="22"/>
        </w:rPr>
        <w:t xml:space="preserve">· Faults get rectified, or tagged out and reported, before work starts. Never work around a fault.</w:t>
      </w:r>
    </w:p>
    <w:p>
      <w:pPr>
        <w:spacing w:after="140"/>
      </w:pPr>
      <w:r>
        <w:rPr>
          <w:b w:val="false"/>
          <w:bCs w:val="false"/>
          <w:color w:val="201E1D"/>
          <w:sz w:val="22"/>
          <w:szCs w:val="22"/>
        </w:rPr>
        <w:t xml:space="preserve">· Agree roles and hand signals with your offsider while you can still hear each other.</w:t>
      </w:r>
    </w:p>
    <w:p>
      <w:pPr>
        <w:spacing w:after="140"/>
      </w:pPr>
      <w:r>
        <w:rPr>
          <w:b/>
          <w:bCs/>
          <w:color w:val="201E1D"/>
          <w:sz w:val="22"/>
          <w:szCs w:val="22"/>
        </w:rPr>
        <w:t xml:space="preserve">For the trainer</w:t>
      </w:r>
    </w:p>
    <w:p>
      <w:pPr>
        <w:spacing w:after="140"/>
      </w:pPr>
      <w:r>
        <w:rPr>
          <w:b w:val="false"/>
          <w:bCs w:val="false"/>
          <w:color w:val="201E1D"/>
          <w:sz w:val="22"/>
          <w:szCs w:val="22"/>
        </w:rPr>
        <w:t xml:space="preserve">· Students routinely skip the datum. Give them a plan with two possible benchmarks marked and watch how many just start shooting from the nearest peg. Make them nominate the datum out loud and justify it before they touch the instrument.</w:t>
      </w:r>
    </w:p>
    <w:p>
      <w:pPr>
        <w:spacing w:after="140"/>
      </w:pPr>
      <w:r>
        <w:rPr>
          <w:b w:val="false"/>
          <w:bCs w:val="false"/>
          <w:color w:val="201E1D"/>
          <w:sz w:val="22"/>
          <w:szCs w:val="22"/>
        </w:rPr>
        <w:t xml:space="preserve">· Watch for 'confirming' that is really just receiving. The student should be repeating figures back — 'datum peg at the driveway, RL 100.000, finished floor 100.150, that's 150 up' — and getting a yes.</w:t>
      </w:r>
    </w:p>
    <w:p>
      <w:pPr>
        <w:spacing w:after="140"/>
      </w:pPr>
      <w:r>
        <w:rPr>
          <w:b w:val="false"/>
          <w:bCs w:val="false"/>
          <w:color w:val="201E1D"/>
          <w:sz w:val="22"/>
          <w:szCs w:val="22"/>
        </w:rPr>
        <w:t xml:space="preserve">· Offsets and gradients trip people up. Have them do the arithmetic on paper at the pre-start, not in their head at the staff. A 1:100 fall over 12 m is 120 mm and half the group will say 12 mm.</w:t>
      </w:r>
    </w:p>
    <w:p>
      <w:pPr>
        <w:spacing w:after="140"/>
      </w:pPr>
      <w:r>
        <w:rPr>
          <w:b w:val="false"/>
          <w:bCs w:val="false"/>
          <w:color w:val="201E1D"/>
          <w:sz w:val="22"/>
          <w:szCs w:val="22"/>
        </w:rPr>
        <w:t xml:space="preserve">· Overhead powerlines are the safety callout for this unit. Reinforce that a telescopic staff is a conductor and that the exclusion zone applies to the staff, not the person. Ban extending staffs under or near lines, full stop.</w:t>
      </w:r>
    </w:p>
    <w:p>
      <w:pPr>
        <w:spacing w:after="140"/>
      </w:pPr>
      <w:r>
        <w:rPr>
          <w:b w:val="false"/>
          <w:bCs w:val="false"/>
          <w:color w:val="201E1D"/>
          <w:sz w:val="22"/>
          <w:szCs w:val="22"/>
        </w:rPr>
        <w:t xml:space="preserve">· Common site-walk failure: students look at the ground and never look up or behind them. Send them out with a checklist that forces eyes up, eyes down, eyes along the sight line.</w:t>
      </w:r>
    </w:p>
    <w:p>
      <w:pPr>
        <w:spacing w:after="140"/>
      </w:pPr>
      <w:r>
        <w:rPr>
          <w:b w:val="false"/>
          <w:bCs w:val="false"/>
          <w:color w:val="201E1D"/>
          <w:sz w:val="22"/>
          <w:szCs w:val="22"/>
        </w:rPr>
        <w:t xml:space="preserve">· Students report hazards verbally and think that is finished. Insist on the written step as well — pre-start book, hazard report, or whatever the RTO's simulated site procedure requires — and mark it as incomplete if the paperwork is missing.</w:t>
      </w:r>
    </w:p>
    <w:p>
      <w:pPr>
        <w:spacing w:after="140"/>
      </w:pPr>
      <w:r>
        <w:rPr>
          <w:b w:val="false"/>
          <w:bCs w:val="false"/>
          <w:color w:val="201E1D"/>
          <w:sz w:val="22"/>
          <w:szCs w:val="22"/>
        </w:rPr>
        <w:t xml:space="preserve">· Equipment checks get done as a glance. Make them handle it: pick the tripod up by the head and feel for movement, rotate the instrument through 360 degrees to see the bubble stay centred, extend and lock every staff section, run the water hose out and look for air.</w:t>
      </w:r>
    </w:p>
    <w:p>
      <w:pPr>
        <w:spacing w:after="140"/>
      </w:pPr>
      <w:r>
        <w:rPr>
          <w:b w:val="false"/>
          <w:bCs w:val="false"/>
          <w:color w:val="201E1D"/>
          <w:sz w:val="22"/>
          <w:szCs w:val="22"/>
        </w:rPr>
        <w:t xml:space="preserve">· Expect students to find a fault and keep going because they do not want to lose time. Plant a deliberate fault — a loose leg clamp, a flat laser battery, a staff clip that will not lock — and assess what they do about it.</w:t>
      </w:r>
    </w:p>
    <w:p>
      <w:pPr>
        <w:spacing w:after="140"/>
      </w:pPr>
      <w:r>
        <w:rPr>
          <w:b w:val="false"/>
          <w:bCs w:val="false"/>
          <w:color w:val="201E1D"/>
          <w:sz w:val="22"/>
          <w:szCs w:val="22"/>
        </w:rPr>
        <w:t xml:space="preserve">· Hand signals are treated as a joke until the first time someone shouts across a slab for five minutes. Make signals agreed and demonstrated before they separate, and hold students to the agreed set even when they could hear each other.</w:t>
      </w:r>
    </w:p>
    <w:p>
      <w:pPr>
        <w:spacing w:after="140"/>
      </w:pPr>
      <w:r>
        <w:rPr>
          <w:b w:val="false"/>
          <w:bCs w:val="false"/>
          <w:color w:val="201E1D"/>
          <w:sz w:val="22"/>
          <w:szCs w:val="22"/>
        </w:rPr>
        <w:t xml:space="preserve">· Watch PPE at the pre-start, not just on the tools. Sun protection matters — levelling crews stand in the open for hours — and it is a legitimate part of planning on an Australian site.</w:t>
      </w:r>
    </w:p>
    <w:p>
      <w:pPr>
        <w:spacing w:after="140"/>
      </w:pPr>
      <w:r>
        <w:rPr>
          <w:b/>
          <w:bCs/>
          <w:color w:val="201E1D"/>
          <w:sz w:val="22"/>
          <w:szCs w:val="22"/>
        </w:rPr>
        <w:t xml:space="preserve">Activities</w:t>
      </w:r>
    </w:p>
    <w:p>
      <w:pPr>
        <w:spacing w:after="140"/>
      </w:pPr>
      <w:r>
        <w:rPr>
          <w:b w:val="false"/>
          <w:bCs w:val="false"/>
          <w:color w:val="201E1D"/>
          <w:sz w:val="22"/>
          <w:szCs w:val="22"/>
        </w:rPr>
        <w:t xml:space="preserve">· Practical — Datum hunt and level schedule (60 min): You are given a residential set-out plan and footing detail for a single-storey slab-on-ground job. Working in pairs, identify the datum shown on the plan and its RL, then list every level you would have to transfer for the footings and slab. Where a level is shown as a fall, a gradient or an offset, work out the finished figure in millimetres and show your working. Write the lot up as a level schedule in your field book. When you are done, present the schedule to your trainer acting as the site supervisor and confirm the figures by reading them back. Your trainer will change one figure verbally — record the change and note who gave it and when.</w:t>
      </w:r>
    </w:p>
    <w:p>
      <w:pPr>
        <w:spacing w:after="140"/>
      </w:pPr>
      <w:r>
        <w:rPr>
          <w:b w:val="false"/>
          <w:bCs w:val="false"/>
          <w:color w:val="201E1D"/>
          <w:sz w:val="22"/>
          <w:szCs w:val="22"/>
        </w:rPr>
        <w:t xml:space="preserve">· Practical — Pre-start site walk and hazard report (45 min): Walk the training compound or simulated work site with your partner as if you were about to set up a level and transfer heights across it. Identify hazards that affect levelling work specifically: overhead services, excavations and edges, plant and traffic movement, soft or filled ground under the tripod, obstructed sight lines, glare, wind and heat. For each one, state whether it is inside your role to control, and what you did or who you told. Complete the site hazard report form and hand it in. Then read the SWMS provided for the levelling task and mark any hazard you found that the SWMS does not cover.</w:t>
      </w:r>
    </w:p>
    <w:p>
      <w:pPr>
        <w:spacing w:after="140"/>
      </w:pPr>
      <w:r>
        <w:rPr>
          <w:b w:val="false"/>
          <w:bCs w:val="false"/>
          <w:color w:val="201E1D"/>
          <w:sz w:val="22"/>
          <w:szCs w:val="22"/>
        </w:rPr>
        <w:t xml:space="preserve">· Practical — Serviceability check of levelling equipment (60 min): At the equipment bench you will find an automatic level and tripod, a telescopic staff, a 1200 mm spirit level with a straight edge, a clear water level hose, and a rotating laser with detector. Work through each item against the manufacturer's instructions and a serviceability checklist: tripod legs, clamps and shoes; instrument case, footscrews, bubble vial and compensator; staff sections, locking clips and face; spirit level vial reversed end-for-end on a known flat surface; hose free of air and kinks; laser battery, self-levelling function and detector. At least one item on the bench has a fault. Record every check, state which item is unserviceable, and take the correct action — rectify it if you are authorised and able to, otherwise tag it out and report it, in writing, to your trainer.</w:t>
      </w:r>
    </w:p>
    <w:p>
      <w:pPr>
        <w:spacing w:after="140"/>
      </w:pPr>
      <w:r>
        <w:rPr>
          <w:b w:val="false"/>
          <w:bCs w:val="false"/>
          <w:color w:val="201E1D"/>
          <w:sz w:val="22"/>
          <w:szCs w:val="22"/>
        </w:rPr>
        <w:t xml:space="preserve">· Practical — Roles and signals brief (30 min): In a team of three, run a two-minute pre-start brief before a levelling task. Nominate who is on the instrument, who is on the staff and who records. Agree and demonstrate hand signals for: move left, move right, raise the staff, lower the staff, hold steady, reading taken, stop work. Then separate to at least 50 m and complete a short set of instructions given by signal only, with no shouting and no phones. Swap roles and repeat.</w:t>
      </w:r>
    </w:p>
    <w:p>
      <w:pPr>
        <w:spacing w:after="140"/>
      </w:pPr>
      <w:r>
        <w:rPr>
          <w:b w:val="false"/>
          <w:bCs w:val="false"/>
          <w:color w:val="201E1D"/>
          <w:sz w:val="22"/>
          <w:szCs w:val="22"/>
        </w:rPr>
        <w:t xml:space="preserve">· Quiz — Planning a levelling job — short answer (30 min): Ten short-answer questions set on a real job: reading an RL off a plan, working out a fall in millimetres, deciding whether a hazard is yours to control or to report, choosing the right levelling device for a job described in the question, and stating what you do with a level that will not hold its bubble. Closed book except for the plan extract provided.</w:t>
      </w:r>
    </w:p>
    <w:p>
      <w:pPr>
        <w:pStyle w:val="Heading2"/>
        <w:pBdr>
          <w:bottom w:val="single" w:color="EC3013" w:sz="12" w:space="2"/>
        </w:pBdr>
        <w:spacing w:after="220" w:before="280"/>
      </w:pPr>
      <w:r>
        <w:rPr>
          <w:b/>
          <w:bCs/>
          <w:color w:val="201E1D"/>
          <w:sz w:val="28"/>
          <w:szCs w:val="28"/>
        </w:rPr>
        <w:t xml:space="preserve">Element 2: Set up and use levelling device</w:t>
      </w:r>
    </w:p>
    <w:p>
      <w:pPr>
        <w:spacing w:after="140"/>
      </w:pPr>
      <w:r>
        <w:rPr>
          <w:b w:val="false"/>
          <w:bCs w:val="false"/>
          <w:color w:val="201E1D"/>
          <w:sz w:val="22"/>
          <w:szCs w:val="22"/>
        </w:rPr>
        <w:t xml:space="preserve">Element 2 is where the levelling actually happens. You start with a set of work instructions — a slab plan, a set-out sheet, a footing detail — and a datum on site, and you finish with marks on pegs, profiles, formwork or walls that everyone else on the job builds to. The datum might be a survey peg, a permanent survey mark, a kerb invert, a bolt in a driveway or a temporary bench mark (TBM) your supervisor has established. Whatever it is, every height you shoot is a height above or below that one point, so the first job is always to work out from the drawings what heights are required, what they are measured from, and what the difference is in millimetres. Finished floor level 150 above natural surface does not mean anything until you have turned it into a reading on a staff.
Once you know the numbers, you choose the device that suits the distance and the accuracy required, set it up so it is genuinely level, and prove it is reading true before you trust it. An automatic or optical level goes on a tripod with the legs firmly footed and the circular bubble centred, and you confirm it against manufacturer tolerance with a two peg test — typically the instrument must agree within about 3 mm over 30 m, but the manual is the authority, not the rule of thumb. A spirit level and straight edge is only as good as its own accuracy (commonly 0.5 mm per metre) and is checked by reversing it end for end on the same surface. A rotating laser is checked with its detector, not by eye. A water level has no calibration to check at all, but it is useless with an air bubble in the hose. Skipping the check is the single most expensive habit in levelling, because a level that is out by 5 mm is out by 5 mm on every single reading you take, and nothing on site tells you until the plumber finds the fall running the wrong way.
Shooting levels is a two-person job done to an agreed set of signals. The staff holder keeps the staff plumb on a solid point and steady; the instrument operator focuses the crosshair, kills parallax, reads to the nearest millimetre and calls the reading back so it is confirmed before it is written. Heights are transferred by holding or driving the staff until the reading matches the figure you calculated, then marking the point clearly — a fine pencil or crayon line, an arrow to the exact line, and a label such as 'FFL' or '1000 ABOVE FFL' so nobody has to guess later. Then you prove it: move the instrument to a second position, re-read the marks, and close the loop back to your datum. Every reading, calculation and closing error goes on the booking sheet or in the level book while you are still standing there, with the arithmetic check done and the instrument, date and operator recorded. If it is not written down, it did not happen, and the next trade has nothing to work from.</w:t>
      </w:r>
    </w:p>
    <w:p>
      <w:pPr>
        <w:spacing w:after="140"/>
      </w:pPr>
      <w:r>
        <w:rPr>
          <w:b/>
          <w:bCs/>
          <w:color w:val="201E1D"/>
          <w:sz w:val="22"/>
          <w:szCs w:val="22"/>
        </w:rPr>
        <w:t xml:space="preserve">Key points</w:t>
      </w:r>
    </w:p>
    <w:p>
      <w:pPr>
        <w:spacing w:after="140"/>
      </w:pPr>
      <w:r>
        <w:rPr>
          <w:b w:val="false"/>
          <w:bCs w:val="false"/>
          <w:color w:val="201E1D"/>
          <w:sz w:val="22"/>
          <w:szCs w:val="22"/>
        </w:rPr>
        <w:t xml:space="preserve">· Read the work instructions first — identify the datum, the required heights, and whether figures are RLs or offsets from a datum.</w:t>
      </w:r>
    </w:p>
    <w:p>
      <w:pPr>
        <w:spacing w:after="140"/>
      </w:pPr>
      <w:r>
        <w:rPr>
          <w:b w:val="false"/>
          <w:bCs w:val="false"/>
          <w:color w:val="201E1D"/>
          <w:sz w:val="22"/>
          <w:szCs w:val="22"/>
        </w:rPr>
        <w:t xml:space="preserve">· Turn drawing figures into millimetres of rise or fall before you touch the instrument; write the numbers down.</w:t>
      </w:r>
    </w:p>
    <w:p>
      <w:pPr>
        <w:spacing w:after="140"/>
      </w:pPr>
      <w:r>
        <w:rPr>
          <w:b w:val="false"/>
          <w:bCs w:val="false"/>
          <w:color w:val="201E1D"/>
          <w:sz w:val="22"/>
          <w:szCs w:val="22"/>
        </w:rPr>
        <w:t xml:space="preserve">· Set the tripod on firm ground, legs spread and pushed in, head roughly level before you touch the footscrews.</w:t>
      </w:r>
    </w:p>
    <w:p>
      <w:pPr>
        <w:spacing w:after="140"/>
      </w:pPr>
      <w:r>
        <w:rPr>
          <w:b w:val="false"/>
          <w:bCs w:val="false"/>
          <w:color w:val="201E1D"/>
          <w:sz w:val="22"/>
          <w:szCs w:val="22"/>
        </w:rPr>
        <w:t xml:space="preserve">· Centre the circular bubble with the footscrews, then focus the crosshair and remove parallax before reading anything.</w:t>
      </w:r>
    </w:p>
    <w:p>
      <w:pPr>
        <w:spacing w:after="140"/>
      </w:pPr>
      <w:r>
        <w:rPr>
          <w:b w:val="false"/>
          <w:bCs w:val="false"/>
          <w:color w:val="201E1D"/>
          <w:sz w:val="22"/>
          <w:szCs w:val="22"/>
        </w:rPr>
        <w:t xml:space="preserve">· Prove the instrument before you use it — two peg test on an automatic/optical level, reversal check on a spirit level, detector check on a laser.</w:t>
      </w:r>
    </w:p>
    <w:p>
      <w:pPr>
        <w:spacing w:after="140"/>
      </w:pPr>
      <w:r>
        <w:rPr>
          <w:b w:val="false"/>
          <w:bCs w:val="false"/>
          <w:color w:val="201E1D"/>
          <w:sz w:val="22"/>
          <w:szCs w:val="22"/>
        </w:rPr>
        <w:t xml:space="preserve">· Compare the two peg test result against the figure in the manufacturer's manual, not a number you remember.</w:t>
      </w:r>
    </w:p>
    <w:p>
      <w:pPr>
        <w:spacing w:after="140"/>
      </w:pPr>
      <w:r>
        <w:rPr>
          <w:b w:val="false"/>
          <w:bCs w:val="false"/>
          <w:color w:val="201E1D"/>
          <w:sz w:val="22"/>
          <w:szCs w:val="22"/>
        </w:rPr>
        <w:t xml:space="preserve">· Keep the staff plumb and on a solid point; a staff leaning 25 mm off plumb reads high.</w:t>
      </w:r>
    </w:p>
    <w:p>
      <w:pPr>
        <w:spacing w:after="140"/>
      </w:pPr>
      <w:r>
        <w:rPr>
          <w:b w:val="false"/>
          <w:bCs w:val="false"/>
          <w:color w:val="201E1D"/>
          <w:sz w:val="22"/>
          <w:szCs w:val="22"/>
        </w:rPr>
        <w:t xml:space="preserve">· Keep backsight and foresight distances roughly equal and inside the instrument's working range.</w:t>
      </w:r>
    </w:p>
    <w:p>
      <w:pPr>
        <w:spacing w:after="140"/>
      </w:pPr>
      <w:r>
        <w:rPr>
          <w:b w:val="false"/>
          <w:bCs w:val="false"/>
          <w:color w:val="201E1D"/>
          <w:sz w:val="22"/>
          <w:szCs w:val="22"/>
        </w:rPr>
        <w:t xml:space="preserve">· Read to the nearest millimetre, call the reading out, and have it confirmed before it is booked.</w:t>
      </w:r>
    </w:p>
    <w:p>
      <w:pPr>
        <w:spacing w:after="140"/>
      </w:pPr>
      <w:r>
        <w:rPr>
          <w:b w:val="false"/>
          <w:bCs w:val="false"/>
          <w:color w:val="201E1D"/>
          <w:sz w:val="22"/>
          <w:szCs w:val="22"/>
        </w:rPr>
        <w:t xml:space="preserve">· Mark the transferred height with a fine line, an arrow to the line, and a written label of what it is.</w:t>
      </w:r>
    </w:p>
    <w:p>
      <w:pPr>
        <w:spacing w:after="140"/>
      </w:pPr>
      <w:r>
        <w:rPr>
          <w:b w:val="false"/>
          <w:bCs w:val="false"/>
          <w:color w:val="201E1D"/>
          <w:sz w:val="22"/>
          <w:szCs w:val="22"/>
        </w:rPr>
        <w:t xml:space="preserve">· Confirm accuracy from a second instrument position and close back to the datum before you pack up.</w:t>
      </w:r>
    </w:p>
    <w:p>
      <w:pPr>
        <w:spacing w:after="140"/>
      </w:pPr>
      <w:r>
        <w:rPr>
          <w:b w:val="false"/>
          <w:bCs w:val="false"/>
          <w:color w:val="201E1D"/>
          <w:sz w:val="22"/>
          <w:szCs w:val="22"/>
        </w:rPr>
        <w:t xml:space="preserve">· Book every reading as you go, do the arithmetic check, and record the closing error, instrument ID, date and your name.</w:t>
      </w:r>
    </w:p>
    <w:p>
      <w:pPr>
        <w:spacing w:after="140"/>
      </w:pPr>
      <w:r>
        <w:rPr>
          <w:b/>
          <w:bCs/>
          <w:color w:val="201E1D"/>
          <w:sz w:val="22"/>
          <w:szCs w:val="22"/>
        </w:rPr>
        <w:t xml:space="preserve">For the trainer</w:t>
      </w:r>
    </w:p>
    <w:p>
      <w:pPr>
        <w:spacing w:after="140"/>
      </w:pPr>
      <w:r>
        <w:rPr>
          <w:b w:val="false"/>
          <w:bCs w:val="false"/>
          <w:color w:val="201E1D"/>
          <w:sz w:val="22"/>
          <w:szCs w:val="22"/>
        </w:rPr>
        <w:t xml:space="preserve">· Most errors are not instrument errors. Watch for the staff off plumb, the staff foot on soft fill or a loose stone, and the staff extended but not clicked into the locked position — all read high or low and all look fine from the instrument.</w:t>
      </w:r>
    </w:p>
    <w:p>
      <w:pPr>
        <w:spacing w:after="140"/>
      </w:pPr>
      <w:r>
        <w:rPr>
          <w:b w:val="false"/>
          <w:bCs w:val="false"/>
          <w:color w:val="201E1D"/>
          <w:sz w:val="22"/>
          <w:szCs w:val="22"/>
        </w:rPr>
        <w:t xml:space="preserve">· Students routinely centre the bubble, then knock a tripod leg with their boot while walking to the eyepiece. Teach them to check the bubble again immediately before each reading, not just at set-up.</w:t>
      </w:r>
    </w:p>
    <w:p>
      <w:pPr>
        <w:spacing w:after="140"/>
      </w:pPr>
      <w:r>
        <w:rPr>
          <w:b w:val="false"/>
          <w:bCs w:val="false"/>
          <w:color w:val="201E1D"/>
          <w:sz w:val="22"/>
          <w:szCs w:val="22"/>
        </w:rPr>
        <w:t xml:space="preserve">· Parallax is invisible to a beginner. Make each student move their head up and down at the eyepiece and watch the crosshair swim against the staff, then fix it with the eyepiece focus. Until they have seen it, they will not believe it matters.</w:t>
      </w:r>
    </w:p>
    <w:p>
      <w:pPr>
        <w:spacing w:after="140"/>
      </w:pPr>
      <w:r>
        <w:rPr>
          <w:b w:val="false"/>
          <w:bCs w:val="false"/>
          <w:color w:val="201E1D"/>
          <w:sz w:val="22"/>
          <w:szCs w:val="22"/>
        </w:rPr>
        <w:t xml:space="preserve">· The two peg test defeats students because they lose track of which pair of readings is which. Insist on a sketch with A and B labelled and both instrument positions drawn before any reading is taken.</w:t>
      </w:r>
    </w:p>
    <w:p>
      <w:pPr>
        <w:spacing w:after="140"/>
      </w:pPr>
      <w:r>
        <w:rPr>
          <w:b w:val="false"/>
          <w:bCs w:val="false"/>
          <w:color w:val="201E1D"/>
          <w:sz w:val="22"/>
          <w:szCs w:val="22"/>
        </w:rPr>
        <w:t xml:space="preserve">· Expect confusion between 'the level is out of tolerance' and 'I made a mistake'. Have them repeat the test before condemning the instrument, and require a report to the supervisor plus an out-of-service tag if it fails twice — not a quiet adjustment in the shed.</w:t>
      </w:r>
    </w:p>
    <w:p>
      <w:pPr>
        <w:spacing w:after="140"/>
      </w:pPr>
      <w:r>
        <w:rPr>
          <w:b w:val="false"/>
          <w:bCs w:val="false"/>
          <w:color w:val="201E1D"/>
          <w:sz w:val="22"/>
          <w:szCs w:val="22"/>
        </w:rPr>
        <w:t xml:space="preserve">· Watch for students adding when they should subtract. Rise and fall trips people up; drill the sentence 'bigger reading means lower ground' until it is automatic.</w:t>
      </w:r>
    </w:p>
    <w:p>
      <w:pPr>
        <w:spacing w:after="140"/>
      </w:pPr>
      <w:r>
        <w:rPr>
          <w:b w:val="false"/>
          <w:bCs w:val="false"/>
          <w:color w:val="201E1D"/>
          <w:sz w:val="22"/>
          <w:szCs w:val="22"/>
        </w:rPr>
        <w:t xml:space="preserve">· Reinforce that a reading called across a site must be repeated back. On a windy or noisy site, agreed hand signals do the work — set them and use them, do not improvise.</w:t>
      </w:r>
    </w:p>
    <w:p>
      <w:pPr>
        <w:spacing w:after="140"/>
      </w:pPr>
      <w:r>
        <w:rPr>
          <w:b w:val="false"/>
          <w:bCs w:val="false"/>
          <w:color w:val="201E1D"/>
          <w:sz w:val="22"/>
          <w:szCs w:val="22"/>
        </w:rPr>
        <w:t xml:space="preserve">· Safety callouts: never set up a tripod or extend a staff under or near live overhead powerlines; a 5 m aluminium staff is a conductor. Keep tripod legs out of walkways and traffic paths, or cone them off. Never look at the sun through the telescope. Watch for hose across access ways with the water level method.</w:t>
      </w:r>
    </w:p>
    <w:p>
      <w:pPr>
        <w:spacing w:after="140"/>
      </w:pPr>
      <w:r>
        <w:rPr>
          <w:b w:val="false"/>
          <w:bCs w:val="false"/>
          <w:color w:val="201E1D"/>
          <w:sz w:val="22"/>
          <w:szCs w:val="22"/>
        </w:rPr>
        <w:t xml:space="preserve">· Laser levels need eye protection discipline — no staring into the beam, and the class rule is beam off when the instrument is being carried or repositioned.</w:t>
      </w:r>
    </w:p>
    <w:p>
      <w:pPr>
        <w:spacing w:after="140"/>
      </w:pPr>
      <w:r>
        <w:rPr>
          <w:b w:val="false"/>
          <w:bCs w:val="false"/>
          <w:color w:val="201E1D"/>
          <w:sz w:val="22"/>
          <w:szCs w:val="22"/>
        </w:rPr>
        <w:t xml:space="preserve">· Booking sheets are where students go thin. Do not accept loose numbers on a scrap of plasterboard. Require the sheet to be legible, dated, signed, with the arithmetic check completed and the closing error stated.</w:t>
      </w:r>
    </w:p>
    <w:p>
      <w:pPr>
        <w:spacing w:after="140"/>
      </w:pPr>
      <w:r>
        <w:rPr>
          <w:b w:val="false"/>
          <w:bCs w:val="false"/>
          <w:color w:val="201E1D"/>
          <w:sz w:val="22"/>
          <w:szCs w:val="22"/>
        </w:rPr>
        <w:t xml:space="preserve">· Students often mark a height with a fat carpenter's pencil blob 6 mm wide and call it 3 mm accuracy. Make them justify their mark against the tolerance in the job spec.</w:t>
      </w:r>
    </w:p>
    <w:p>
      <w:pPr>
        <w:spacing w:after="140"/>
      </w:pPr>
      <w:r>
        <w:rPr>
          <w:b/>
          <w:bCs/>
          <w:color w:val="201E1D"/>
          <w:sz w:val="22"/>
          <w:szCs w:val="22"/>
        </w:rPr>
        <w:t xml:space="preserve">Activities</w:t>
      </w:r>
    </w:p>
    <w:p>
      <w:pPr>
        <w:spacing w:after="140"/>
      </w:pPr>
      <w:r>
        <w:rPr>
          <w:b w:val="false"/>
          <w:bCs w:val="false"/>
          <w:color w:val="201E1D"/>
          <w:sz w:val="22"/>
          <w:szCs w:val="22"/>
        </w:rPr>
        <w:t xml:space="preserve">· Practical — Two peg test on an automatic level (60 min): Working in pairs, drive two pegs 30 m apart on a level area of the training compound. Set the tripod and automatic level midway between them, level up, and read the staff on peg A and peg B. Record both readings and calculate the true difference in height. Move the instrument to within about 2 m of peg A and repeat both readings. Calculate the second difference and compare the two results. Look up the permitted tolerance in the manufacturer's manual for the instrument you are using, state on your sheet whether the instrument passes or fails, and hand the completed sheet to your trainer. If it fails, repeat the test once, then tag the instrument and report it to your supervisor using the workshop fault report.</w:t>
      </w:r>
    </w:p>
    <w:p>
      <w:pPr>
        <w:spacing w:after="140"/>
      </w:pPr>
      <w:r>
        <w:rPr>
          <w:b w:val="false"/>
          <w:bCs w:val="false"/>
          <w:color w:val="201E1D"/>
          <w:sz w:val="22"/>
          <w:szCs w:val="22"/>
        </w:rPr>
        <w:t xml:space="preserve">· Practical — Transfer heights with three devices (180 min): You will be given a set-out sheet showing a datum peg and three required heights: a footing top, a finished floor level, and a 1 m offset line on a wall frame. Transfer and mark all three heights three times over — once with an automatic/optical level and staff, once with a spirit level and straight edge, and once with either a water level or a rotating laser and detector. Use agreed hand signals with your partner and swap roles so each of you both reads the instrument and holds the staff. Mark every height with a fine line, an arrow and a written label. Then set the instrument up in a second position and re-check all three marks. Record every reading, calculation and the closing error on the booking sheet.</w:t>
      </w:r>
    </w:p>
    <w:p>
      <w:pPr>
        <w:spacing w:after="140"/>
      </w:pPr>
      <w:r>
        <w:rPr>
          <w:b w:val="false"/>
          <w:bCs w:val="false"/>
          <w:color w:val="201E1D"/>
          <w:sz w:val="22"/>
          <w:szCs w:val="22"/>
        </w:rPr>
        <w:t xml:space="preserve">· Practical — Book and reduce a levelling run (75 min): Run a series of levels from a given TBM around five points and back to the TBM. Book the readings in the field book using either the rise and fall or height of collimation method as directed. Reduce the levels, complete the arithmetic check, state the closing error in millimetres, and say whether the run is acceptable against the tolerance in the job specification. Record the instrument identification, date, weather, your name and your partner's name. Submit the field book pages.</w:t>
      </w:r>
    </w:p>
    <w:p>
      <w:pPr>
        <w:spacing w:after="140"/>
      </w:pPr>
      <w:r>
        <w:rPr>
          <w:b w:val="false"/>
          <w:bCs w:val="false"/>
          <w:color w:val="201E1D"/>
          <w:sz w:val="22"/>
          <w:szCs w:val="22"/>
        </w:rPr>
        <w:t xml:space="preserve">· Written — Reading the job and doing the sums (45 min): You are given an extract of a slab and footing plan with a datum peg marked RL 24.500, a finished floor level shown as RL 24.900, and a footing invert 600 below FFL. Answer a short set of workplace questions: what staff reading on the datum tells you the instrument height, what reading you need on the footing invert, and what you would do if the point you need to mark is 40 m away and behind a shed. Show all calculations in millimetres.</w:t>
      </w:r>
    </w:p>
    <w:p>
      <w:pPr>
        <w:spacing w:after="140"/>
      </w:pPr>
      <w:r>
        <w:rPr>
          <w:b w:val="false"/>
          <w:bCs w:val="false"/>
          <w:color w:val="201E1D"/>
          <w:sz w:val="22"/>
          <w:szCs w:val="22"/>
        </w:rPr>
        <w:t xml:space="preserve">· Quiz — Devices, limits and checks (30 min): Twenty short questions on which device suits which job on site, working range and accuracy limits, how each device is proven before use, what a failed check means for the day's work, and what has to appear on a levelling record before it is handed over.</w:t>
      </w:r>
    </w:p>
    <w:p>
      <w:pPr>
        <w:spacing w:after="140"/>
      </w:pPr>
      <w:r>
        <w:rPr>
          <w:b w:val="false"/>
          <w:bCs w:val="false"/>
          <w:color w:val="201E1D"/>
          <w:sz w:val="22"/>
          <w:szCs w:val="22"/>
        </w:rPr>
        <w:t xml:space="preserve">· Verbal — Handover of levels to the next trade (15 min): Explain to your trainer, standing at your marks, what the marks mean, what datum they came from, which instrument you used, when it was last checked, what your closing error was, and where the record is filed. Answer questions on what you would do if the concreter told you the marks looked 10 mm out.</w:t>
      </w:r>
    </w:p>
    <w:p>
      <w:pPr>
        <w:pStyle w:val="Heading2"/>
        <w:pBdr>
          <w:bottom w:val="single" w:color="EC3013" w:sz="12" w:space="2"/>
        </w:pBdr>
        <w:spacing w:after="220" w:before="280"/>
      </w:pPr>
      <w:r>
        <w:rPr>
          <w:b/>
          <w:bCs/>
          <w:color w:val="201E1D"/>
          <w:sz w:val="28"/>
          <w:szCs w:val="28"/>
        </w:rPr>
        <w:t xml:space="preserve">Element 3: Clean up</w:t>
      </w:r>
    </w:p>
    <w:p>
      <w:pPr>
        <w:spacing w:after="140"/>
      </w:pPr>
      <w:r>
        <w:rPr>
          <w:b w:val="false"/>
          <w:bCs w:val="false"/>
          <w:color w:val="201E1D"/>
          <w:sz w:val="22"/>
          <w:szCs w:val="22"/>
        </w:rPr>
        <w:t xml:space="preserve">Clean up is the last part of every levelling job, and on a construction site it is the part that most often gets rushed. When the last height has been marked, the area you worked in still holds string lines, redundant pegs, offcuts, spent marking paint cans, flat batteries and the mud you tracked around while shooting levels. Your instrument, staff, tripod and spirit level are all sitting where you left them, usually dirty and often damp. The element asks for two things: the work area is left clear, with everything you generated sorted into the right waste stream or set aside for re-use, and the tools and equipment go back into store clean, checked and set up the way the manufacturer says to store them.
It matters for three reasons. First, safety and site liability: a pulled peg leaves a hole, an uncapped star picket left standing is an impalement hazard, and a coil of string line across a walkway is a trip. Second, cost and compliance: mixed waste in the wrong bin costs the builder money in sorting fees, and batteries, aerosols and contaminated water are controlled waste that the EPA in your state and the local council will not let you put in the general bin or wash into a stormwater pit. Third, accuracy: a levelling device is a measuring instrument, not a hand tool. Grit on the tripod head, mud caked on the foot of a staff, a lens wiped with a dirty shirt, or an instrument cased wet will all cost you accuracy on the next job or send the instrument out for repair.
Doing it properly follows a set order. Before you touch anything, find out what has to stay - the datum peg, any transferred heights still in use, and profiles the next trade is working from. Then clear only what is finished with, sort as you pick up rather than making one big pile to deal with later, and dispose of each stream where the site waste plan says it goes. Clean the gear from the outside in: body and legs first with a damp rag, then optics last with a proper lens brush and lens cloth, never solvent and never your sleeve. Check as you clean - cracked vial, bent staff section, chewed tripod thread, loose clamp - because cleaning is when you are actually looking at the equipment. Anything faulty gets tagged out and reported, not put quietly back on the shelf. Then case it, lock or clamp the instrument the way the manual specifies, store it dry and off the ground, complete the equipment record, and tell the supervisor the area is clear.</w:t>
      </w:r>
    </w:p>
    <w:p>
      <w:pPr>
        <w:spacing w:after="140"/>
      </w:pPr>
      <w:r>
        <w:rPr>
          <w:b/>
          <w:bCs/>
          <w:color w:val="201E1D"/>
          <w:sz w:val="22"/>
          <w:szCs w:val="22"/>
        </w:rPr>
        <w:t xml:space="preserve">Key points</w:t>
      </w:r>
    </w:p>
    <w:p>
      <w:pPr>
        <w:spacing w:after="140"/>
      </w:pPr>
      <w:r>
        <w:rPr>
          <w:b w:val="false"/>
          <w:bCs w:val="false"/>
          <w:color w:val="201E1D"/>
          <w:sz w:val="22"/>
          <w:szCs w:val="22"/>
        </w:rPr>
        <w:t xml:space="preserve">· Confirm with the supervisor which pegs, profiles and marks stay before you pull anything out of the ground.</w:t>
      </w:r>
    </w:p>
    <w:p>
      <w:pPr>
        <w:spacing w:after="140"/>
      </w:pPr>
      <w:r>
        <w:rPr>
          <w:b w:val="false"/>
          <w:bCs w:val="false"/>
          <w:color w:val="201E1D"/>
          <w:sz w:val="22"/>
          <w:szCs w:val="22"/>
        </w:rPr>
        <w:t xml:space="preserve">· A datum peg or benchmark is never removed on your own call - protect it with a hi-vis cap or witness peg.</w:t>
      </w:r>
    </w:p>
    <w:p>
      <w:pPr>
        <w:spacing w:after="140"/>
      </w:pPr>
      <w:r>
        <w:rPr>
          <w:b w:val="false"/>
          <w:bCs w:val="false"/>
          <w:color w:val="201E1D"/>
          <w:sz w:val="22"/>
          <w:szCs w:val="22"/>
        </w:rPr>
        <w:t xml:space="preserve">· Sort as you pick up: timber, metal, plastic, general and controlled waste each have their own destination.</w:t>
      </w:r>
    </w:p>
    <w:p>
      <w:pPr>
        <w:spacing w:after="140"/>
      </w:pPr>
      <w:r>
        <w:rPr>
          <w:b w:val="false"/>
          <w:bCs w:val="false"/>
          <w:color w:val="201E1D"/>
          <w:sz w:val="22"/>
          <w:szCs w:val="22"/>
        </w:rPr>
        <w:t xml:space="preserve">· Flat batteries and empty marking paint aerosols are controlled waste, not general bin waste - check the SDS and the site waste plan.</w:t>
      </w:r>
    </w:p>
    <w:p>
      <w:pPr>
        <w:spacing w:after="140"/>
      </w:pPr>
      <w:r>
        <w:rPr>
          <w:b w:val="false"/>
          <w:bCs w:val="false"/>
          <w:color w:val="201E1D"/>
          <w:sz w:val="22"/>
          <w:szCs w:val="22"/>
        </w:rPr>
        <w:t xml:space="preserve">· Water from a water level and any slurry goes to the site wash-out or sediment control point, never into a stormwater grate.</w:t>
      </w:r>
    </w:p>
    <w:p>
      <w:pPr>
        <w:spacing w:after="140"/>
      </w:pPr>
      <w:r>
        <w:rPr>
          <w:b w:val="false"/>
          <w:bCs w:val="false"/>
          <w:color w:val="201E1D"/>
          <w:sz w:val="22"/>
          <w:szCs w:val="22"/>
        </w:rPr>
        <w:t xml:space="preserve">· Backfill peg holes and cap or remove star pickets before you leave the area.</w:t>
      </w:r>
    </w:p>
    <w:p>
      <w:pPr>
        <w:spacing w:after="140"/>
      </w:pPr>
      <w:r>
        <w:rPr>
          <w:b w:val="false"/>
          <w:bCs w:val="false"/>
          <w:color w:val="201E1D"/>
          <w:sz w:val="22"/>
          <w:szCs w:val="22"/>
        </w:rPr>
        <w:t xml:space="preserve">· Clean the instrument body, tripod and staff with a damp rag; clean optics last, with a lens brush and lens cloth only.</w:t>
      </w:r>
    </w:p>
    <w:p>
      <w:pPr>
        <w:spacing w:after="140"/>
      </w:pPr>
      <w:r>
        <w:rPr>
          <w:b w:val="false"/>
          <w:bCs w:val="false"/>
          <w:color w:val="201E1D"/>
          <w:sz w:val="22"/>
          <w:szCs w:val="22"/>
        </w:rPr>
        <w:t xml:space="preserve">· Never case an instrument or tripod wet - trapped moisture grows fungus on optics and rusts fittings.</w:t>
      </w:r>
    </w:p>
    <w:p>
      <w:pPr>
        <w:spacing w:after="140"/>
      </w:pPr>
      <w:r>
        <w:rPr>
          <w:b w:val="false"/>
          <w:bCs w:val="false"/>
          <w:color w:val="201E1D"/>
          <w:sz w:val="22"/>
          <w:szCs w:val="22"/>
        </w:rPr>
        <w:t xml:space="preserve">· Remove batteries from laser levels, detectors and remotes before storage so a leaking cell does not destroy the unit.</w:t>
      </w:r>
    </w:p>
    <w:p>
      <w:pPr>
        <w:spacing w:after="140"/>
      </w:pPr>
      <w:r>
        <w:rPr>
          <w:b w:val="false"/>
          <w:bCs w:val="false"/>
          <w:color w:val="201E1D"/>
          <w:sz w:val="22"/>
          <w:szCs w:val="22"/>
        </w:rPr>
        <w:t xml:space="preserve">· Cleaning is your inspection - look for cracked vials, bent staff sections, loose clamps and damaged tripod threads while you wipe.</w:t>
      </w:r>
    </w:p>
    <w:p>
      <w:pPr>
        <w:spacing w:after="140"/>
      </w:pPr>
      <w:r>
        <w:rPr>
          <w:b w:val="false"/>
          <w:bCs w:val="false"/>
          <w:color w:val="201E1D"/>
          <w:sz w:val="22"/>
          <w:szCs w:val="22"/>
        </w:rPr>
        <w:t xml:space="preserve">· Set the transport lock or compensator clamp before the instrument goes in its case, as the manual specifies.</w:t>
      </w:r>
    </w:p>
    <w:p>
      <w:pPr>
        <w:spacing w:after="140"/>
      </w:pPr>
      <w:r>
        <w:rPr>
          <w:b w:val="false"/>
          <w:bCs w:val="false"/>
          <w:color w:val="201E1D"/>
          <w:sz w:val="22"/>
          <w:szCs w:val="22"/>
        </w:rPr>
        <w:t xml:space="preserve">· Tag out and report faulty gear the same day; do not return it to the rack for the next person to find.</w:t>
      </w:r>
    </w:p>
    <w:p>
      <w:pPr>
        <w:spacing w:after="140"/>
      </w:pPr>
      <w:r>
        <w:rPr>
          <w:b w:val="false"/>
          <w:bCs w:val="false"/>
          <w:color w:val="201E1D"/>
          <w:sz w:val="22"/>
          <w:szCs w:val="22"/>
        </w:rPr>
        <w:t xml:space="preserve">· Finish the paperwork - equipment register, level book, fault report - and hand the cleared area back to the supervisor.</w:t>
      </w:r>
    </w:p>
    <w:p>
      <w:pPr>
        <w:spacing w:after="140"/>
      </w:pPr>
      <w:r>
        <w:rPr>
          <w:b/>
          <w:bCs/>
          <w:color w:val="201E1D"/>
          <w:sz w:val="22"/>
          <w:szCs w:val="22"/>
        </w:rPr>
        <w:t xml:space="preserve">For the trainer</w:t>
      </w:r>
    </w:p>
    <w:p>
      <w:pPr>
        <w:spacing w:after="140"/>
      </w:pPr>
      <w:r>
        <w:rPr>
          <w:b w:val="false"/>
          <w:bCs w:val="false"/>
          <w:color w:val="201E1D"/>
          <w:sz w:val="22"/>
          <w:szCs w:val="22"/>
        </w:rPr>
        <w:t xml:space="preserve">· The single most expensive mistake in this element is pulling a datum peg. Set the job up so that at least one retained peg is present, and mark any student who clears it without asking as not yet competent for 3.1. Debrief it as a real cost: the whole set-out has to be re-run from the benchmark.</w:t>
      </w:r>
    </w:p>
    <w:p>
      <w:pPr>
        <w:spacing w:after="140"/>
      </w:pPr>
      <w:r>
        <w:rPr>
          <w:b w:val="false"/>
          <w:bCs w:val="false"/>
          <w:color w:val="201E1D"/>
          <w:sz w:val="22"/>
          <w:szCs w:val="22"/>
        </w:rPr>
        <w:t xml:space="preserve">· Watch for students who make one big pile in the middle of the slab and intend to sort it later. Sorting at the point of pick-up is the habit you want. Sorting later never happens.</w:t>
      </w:r>
    </w:p>
    <w:p>
      <w:pPr>
        <w:spacing w:after="140"/>
      </w:pPr>
      <w:r>
        <w:rPr>
          <w:b w:val="false"/>
          <w:bCs w:val="false"/>
          <w:color w:val="201E1D"/>
          <w:sz w:val="22"/>
          <w:szCs w:val="22"/>
        </w:rPr>
        <w:t xml:space="preserve">· Students routinely wipe an objective lens with a hi-vis sleeve, a rag with grit in it, or metho. Demonstrate the correct sequence once - blow or brush loose grit off, then a clean lens cloth - and then check each student's instrument under a torch for new swirl marks.</w:t>
      </w:r>
    </w:p>
    <w:p>
      <w:pPr>
        <w:spacing w:after="140"/>
      </w:pPr>
      <w:r>
        <w:rPr>
          <w:b w:val="false"/>
          <w:bCs w:val="false"/>
          <w:color w:val="201E1D"/>
          <w:sz w:val="22"/>
          <w:szCs w:val="22"/>
        </w:rPr>
        <w:t xml:space="preserve">· Damp storage is invisible on the day and fatal in three months. Make students open a case and physically feel the foam before the instrument goes in. If it is wet, the instrument stays out until both are dry.</w:t>
      </w:r>
    </w:p>
    <w:p>
      <w:pPr>
        <w:spacing w:after="140"/>
      </w:pPr>
      <w:r>
        <w:rPr>
          <w:b w:val="false"/>
          <w:bCs w:val="false"/>
          <w:color w:val="201E1D"/>
          <w:sz w:val="22"/>
          <w:szCs w:val="22"/>
        </w:rPr>
        <w:t xml:space="preserve">· Battery removal gets skipped because the laser is going out again tomorrow. Have a leaking or corroded battery compartment on hand to pass around - it makes the point faster than any explanation.</w:t>
      </w:r>
    </w:p>
    <w:p>
      <w:pPr>
        <w:spacing w:after="140"/>
      </w:pPr>
      <w:r>
        <w:rPr>
          <w:b w:val="false"/>
          <w:bCs w:val="false"/>
          <w:color w:val="201E1D"/>
          <w:sz w:val="22"/>
          <w:szCs w:val="22"/>
        </w:rPr>
        <w:t xml:space="preserve">· Star pickets are the sleeper hazard. Any picket that stays in the ground must be capped; any picket pulled must go on the stack, not lie in the grass. Call this out as a site safety issue, not a housekeeping issue.</w:t>
      </w:r>
    </w:p>
    <w:p>
      <w:pPr>
        <w:spacing w:after="140"/>
      </w:pPr>
      <w:r>
        <w:rPr>
          <w:b w:val="false"/>
          <w:bCs w:val="false"/>
          <w:color w:val="201E1D"/>
          <w:sz w:val="22"/>
          <w:szCs w:val="22"/>
        </w:rPr>
        <w:t xml:space="preserve">· Some students will treat the spirit level as a scraper, a lever or a hammer during clean-up. Reinforce that a level dropped or used as a pry bar is now scrap - check it for straightness against a known straight edge and reverse-read the vial before it goes back on the rack.</w:t>
      </w:r>
    </w:p>
    <w:p>
      <w:pPr>
        <w:spacing w:after="140"/>
      </w:pPr>
      <w:r>
        <w:rPr>
          <w:b w:val="false"/>
          <w:bCs w:val="false"/>
          <w:color w:val="201E1D"/>
          <w:sz w:val="22"/>
          <w:szCs w:val="22"/>
        </w:rPr>
        <w:t xml:space="preserve">· Expect confusion about controlled waste. Have the site waste plan and the SDS for the marking paint on the table and make students find the answer in the document rather than asking you.</w:t>
      </w:r>
    </w:p>
    <w:p>
      <w:pPr>
        <w:spacing w:after="140"/>
      </w:pPr>
      <w:r>
        <w:rPr>
          <w:b w:val="false"/>
          <w:bCs w:val="false"/>
          <w:color w:val="201E1D"/>
          <w:sz w:val="22"/>
          <w:szCs w:val="22"/>
        </w:rPr>
        <w:t xml:space="preserve">· Students working in pairs often both assume the other one did the equipment register. Assign the paperwork to a named person in the team brief and check it at handover.</w:t>
      </w:r>
    </w:p>
    <w:p>
      <w:pPr>
        <w:spacing w:after="140"/>
      </w:pPr>
      <w:r>
        <w:rPr>
          <w:b w:val="false"/>
          <w:bCs w:val="false"/>
          <w:color w:val="201E1D"/>
          <w:sz w:val="22"/>
          <w:szCs w:val="22"/>
        </w:rPr>
        <w:t xml:space="preserve">· Time the clean-up. On a real job it is done under pressure at the end of the day, and a student who can only do it properly with unlimited time has not met the standard.</w:t>
      </w:r>
    </w:p>
    <w:p>
      <w:pPr>
        <w:spacing w:after="140"/>
      </w:pPr>
      <w:r>
        <w:rPr>
          <w:b w:val="false"/>
          <w:bCs w:val="false"/>
          <w:color w:val="201E1D"/>
          <w:sz w:val="22"/>
          <w:szCs w:val="22"/>
        </w:rPr>
        <w:t xml:space="preserve">· Link back to Element 1 - the SWMS or JSA for the levelling task usually has clean-up as its last step, including the waste and housekeeping controls. Ask students to point to it.</w:t>
      </w:r>
    </w:p>
    <w:p>
      <w:pPr>
        <w:spacing w:after="140"/>
      </w:pPr>
      <w:r>
        <w:rPr>
          <w:b/>
          <w:bCs/>
          <w:color w:val="201E1D"/>
          <w:sz w:val="22"/>
          <w:szCs w:val="22"/>
        </w:rPr>
        <w:t xml:space="preserve">Activities</w:t>
      </w:r>
    </w:p>
    <w:p>
      <w:pPr>
        <w:spacing w:after="140"/>
      </w:pPr>
      <w:r>
        <w:rPr>
          <w:b w:val="false"/>
          <w:bCs w:val="false"/>
          <w:color w:val="201E1D"/>
          <w:sz w:val="22"/>
          <w:szCs w:val="22"/>
        </w:rPr>
        <w:t xml:space="preserve">· Practical — Strip and clear a completed set-out area (60 min): Working in pairs on a set-out area you have already used for levelling, first confirm with your trainer or supervisor which pegs, profiles and marks must remain in place, and record the datum peg location and RL in your level book. Protect every retained peg with a hi-vis cap or witness peg. Then wind in redundant string lines, pull redundant pegs and pickets, backfill the holes, collect all offcuts, spent paint cans, batteries and packaging, and sweep or shovel spoil clear of walkways. Sort everything you pick up into the correct site waste stream as you go, and set re-usable pegs and profile timber aside on the stack. Finish by walking the area with your partner and pointing out any remaining trip, hole or impalement hazard, then hand the area back to your trainer.</w:t>
      </w:r>
    </w:p>
    <w:p>
      <w:pPr>
        <w:spacing w:after="140"/>
      </w:pPr>
      <w:r>
        <w:rPr>
          <w:b w:val="false"/>
          <w:bCs w:val="false"/>
          <w:color w:val="201E1D"/>
          <w:sz w:val="22"/>
          <w:szCs w:val="22"/>
        </w:rPr>
        <w:t xml:space="preserve">· Practical — Clean, check, case and store levelling equipment (45 min): Using the automatic level, tripod, staff, spirit level and straight edge, and laser level you used on the job, carry out a full end-of-job clean and check with the manufacturer's manual open beside you. Wipe the instrument body, tripod legs and staff clean, paying attention to the foot of the staff and the tripod head, and dry everything before it goes near a case. Clean the optics with a lens brush and lens cloth only. Inspect each item as you clean it and note on the equipment record what you find - vial condition, staff clamp function, tripod wing nuts and shoes, straightness of the level, damage to the laser window. Remove batteries from the laser, detector and remote. Set the transport lock or compensator clamp as the manual specifies, seat the instrument correctly in its case, and store all items in the designated dry storage. Tag out and report anything faulty using an out-of-service tag and your organisation's fault report form.</w:t>
      </w:r>
    </w:p>
    <w:p>
      <w:pPr>
        <w:spacing w:after="140"/>
      </w:pPr>
      <w:r>
        <w:rPr>
          <w:b w:val="false"/>
          <w:bCs w:val="false"/>
          <w:color w:val="201E1D"/>
          <w:sz w:val="22"/>
          <w:szCs w:val="22"/>
        </w:rPr>
        <w:t xml:space="preserve">· Written — Waste streams for a levelling job (30 min): You have just finished a day of transferring levels around a residential slab. In front of you is what you picked up: 14 broken hardwood pegs, six star pickets in good condition, about 30 m of used string line, two empty marking paint aerosols, four flat AA batteries out of the laser detector, a torn cardboard instrument carton, a bucket of water drained from the water level with cement fines in it, and half a bag of clean offcut timber. Using the site waste management plan and the SDS for the marking paint provided by your trainer, list each item, state which waste stream or destination it goes to, and state the reason - re-use, recycling, general waste or controlled waste. For the two items on the list that must not go into any bin on site, explain in a sentence each what would happen if they did and which authority's requirements apply.</w:t>
      </w:r>
    </w:p>
    <w:p>
      <w:pPr>
        <w:spacing w:after="140"/>
      </w:pPr>
      <w:r>
        <w:rPr>
          <w:b w:val="false"/>
          <w:bCs w:val="false"/>
          <w:color w:val="201E1D"/>
          <w:sz w:val="22"/>
          <w:szCs w:val="22"/>
        </w:rPr>
        <w:t xml:space="preserve">· Verbal — End-of-job handover to the supervisor (15 min): With your trainer acting as the site supervisor, give a two to three minute verbal handover at the end of a levelling job. Cover what has been cleared and what has deliberately been left standing and why, where the datum peg is and how it has been protected, where the recorded level results are, the condition of the equipment you used and anything you have tagged out, and any hazard you could not fix yourself and have reported. Your trainer will ask two follow-up questions.</w:t>
      </w:r>
    </w:p>
    <w:p>
      <w:pPr>
        <w:spacing w:after="140"/>
      </w:pPr>
      <w:r>
        <w:rPr>
          <w:b w:val="false"/>
          <w:bCs w:val="false"/>
          <w:color w:val="201E1D"/>
          <w:sz w:val="22"/>
          <w:szCs w:val="22"/>
        </w:rPr>
        <w:t xml:space="preserve">· Quiz — Storage and maintenance quick check (20 min): Ten short scenario questions on end-of-job care of levelling equipment - casing a wet tripod, wiping a lens, storing a laser level over a two week shutdown, what to do with an automatic level that was knocked off the tripod, and where the manufacturer specification for storage is found. Closed book except for the equipment manuals, which you may use.</w:t>
      </w:r>
    </w:p>
    <w:sectPr>
      <w:headerReference w:type="default" r:id="rId7"/>
      <w:footerReference w:type="default" r:id="rId8"/>
      <w:pgSz w:w="11906" w:h="16838" w:orient="portrait"/>
      <w:pgMar w:top="1008" w:right="1008" w:bottom="1008"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4D0" w:sz="4"/>
      </w:pBdr>
      <w:spacing w:before="60"/>
    </w:pPr>
    <w:r>
      <w:rPr>
        <w:color w:val="6B6560"/>
        <w:sz w:val="16"/>
        <w:szCs w:val="16"/>
      </w:rPr>
      <w:t xml:space="preserve">Learning content · Issued 30 August 2026 · </w:t>
    </w:r>
    <w:r>
      <w:rPr>
        <w:color w:val="6B6560"/>
        <w:sz w:val="16"/>
        <w:szCs w:val="16"/>
      </w:rPr>
      <w:t xml:space="preserve">Page </w:t>
    </w:r>
    <w:r>
      <w:rPr>
        <w:color w:val="6B6560"/>
        <w:sz w:val="16"/>
        <w:szCs w:val="16"/>
      </w:rPr>
      <w:fldChar w:fldCharType="begin"/>
      <w:instrText xml:space="preserve">PAGE</w:instrText>
      <w:fldChar w:fldCharType="separate"/>
      <w:fldChar w:fldCharType="end"/>
    </w:r>
    <w:r>
      <w:rPr>
        <w:color w:val="6B6560"/>
        <w:sz w:val="16"/>
        <w:szCs w:val="16"/>
      </w:rPr>
      <w:t xml:space="preserve"> of </w:t>
    </w:r>
    <w:r>
      <w:rPr>
        <w:color w:val="6B6560"/>
        <w:sz w:val="16"/>
        <w:szCs w:val="16"/>
      </w:rPr>
      <w:fldChar w:fldCharType="begin"/>
      <w:instrText xml:space="preserve">NUMPAGES</w:instrText>
      <w:fldChar w:fldCharType="separate"/>
      <w:fldChar w:fldCharType="end"/>
    </w:r>
  </w:p>
  <w:p>
    <w:r>
      <w:rPr>
        <w:color w:val="6B6560"/>
        <w:sz w:val="16"/>
        <w:szCs w:val="16"/>
      </w:rPr>
      <w:t xml:space="preserve">CPCCCM2006 Apply basic levelling procedures is © Commonwealth of Australia, reproduced from training.gov.au under a Creative Commons Attribution-NoDerivatives licence. https://training.gov.au/training/details/CPCCCM2006</w:t>
    </w:r>
  </w:p>
  <w:p>
    <w:r>
      <w:rPr>
        <w:color w:val="6B6560"/>
        <w:sz w:val="16"/>
        <w:szCs w:val="16"/>
      </w:rPr>
      <w:t xml:space="preserve">Learning content and assessment items in this document were drafted with AI assistance and must be reviewed by a qualified assessor before use with students.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8D4D0" w:sz="4"/>
      </w:pBdr>
      <w:spacing w:after="60"/>
      <w:jc w:val="right"/>
    </w:pPr>
    <w:r>
      <w:rPr>
        <w:color w:val="6B6560"/>
        <w:sz w:val="16"/>
        <w:szCs w:val="16"/>
      </w:rPr>
      <w:t xml:space="preserve">Learning content · CPCCCM2006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2026-08-30T08:30:27.710Z</dcterms:created>
  <dcterms:modified xsi:type="dcterms:W3CDTF">2026-08-30T08:30:27.710Z</dcterms:modified>
</cp:coreProperties>
</file>

<file path=docProps/custom.xml><?xml version="1.0" encoding="utf-8"?>
<Properties xmlns="http://schemas.openxmlformats.org/officeDocument/2006/custom-properties" xmlns:vt="http://schemas.openxmlformats.org/officeDocument/2006/docPropsVTypes"/>
</file>